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BC1" w:rsidRDefault="00B83BC1" w:rsidP="00B83BC1">
      <w:pPr>
        <w:pStyle w:val="01Title"/>
        <w:pBdr>
          <w:bottom w:val="single" w:sz="12" w:space="1" w:color="auto"/>
        </w:pBdr>
        <w:spacing w:before="0" w:after="0"/>
        <w:contextualSpacing/>
        <w:rPr>
          <w:sz w:val="24"/>
          <w:szCs w:val="24"/>
        </w:rPr>
      </w:pPr>
      <w:r w:rsidRPr="00B83BC1">
        <w:rPr>
          <w:sz w:val="24"/>
          <w:szCs w:val="24"/>
        </w:rPr>
        <w:t>Research Article/Research Review/Case Study</w:t>
      </w:r>
    </w:p>
    <w:p w:rsidR="00B83BC1" w:rsidRPr="00B83BC1" w:rsidRDefault="00B83BC1" w:rsidP="00B83BC1">
      <w:pPr>
        <w:pStyle w:val="NoSpacing"/>
      </w:pPr>
      <w:r>
        <w:t xml:space="preserve"> </w:t>
      </w:r>
    </w:p>
    <w:p w:rsidR="00B83BC1" w:rsidRDefault="00B83BC1" w:rsidP="00B83BC1">
      <w:pPr>
        <w:pStyle w:val="01Title"/>
        <w:spacing w:before="0"/>
        <w:jc w:val="center"/>
      </w:pPr>
      <w:r>
        <w:t>Title Here</w:t>
      </w:r>
    </w:p>
    <w:p w:rsidR="00B83BC1" w:rsidRPr="0009446F" w:rsidRDefault="00B83BC1" w:rsidP="00B83BC1">
      <w:pPr>
        <w:pStyle w:val="02Author"/>
        <w:jc w:val="center"/>
      </w:pPr>
      <w:r>
        <w:t>Don’t write your name</w:t>
      </w:r>
    </w:p>
    <w:p w:rsidR="00B83BC1" w:rsidRDefault="00B83BC1" w:rsidP="00B83BC1">
      <w:pPr>
        <w:pStyle w:val="12Head1"/>
        <w:jc w:val="left"/>
        <w:outlineLvl w:val="0"/>
        <w:rPr>
          <w:rFonts w:ascii="Palatino Linotype" w:hAnsi="Palatino Linotype" w:cs="Segoe UI"/>
          <w:b w:val="0"/>
          <w:bCs/>
          <w:sz w:val="24"/>
          <w:szCs w:val="24"/>
        </w:rPr>
      </w:pPr>
      <w:r w:rsidRPr="003C2290">
        <w:rPr>
          <w:rFonts w:ascii="Palatino Linotype" w:hAnsi="Palatino Linotype" w:cs="Segoe UI"/>
          <w:sz w:val="24"/>
          <w:szCs w:val="24"/>
        </w:rPr>
        <w:t>Abstract</w:t>
      </w:r>
      <w:r w:rsidR="00F9207B">
        <w:rPr>
          <w:rFonts w:ascii="Palatino Linotype" w:hAnsi="Palatino Linotype" w:cs="Segoe UI"/>
          <w:sz w:val="24"/>
          <w:szCs w:val="24"/>
        </w:rPr>
        <w:t xml:space="preserve"> </w:t>
      </w:r>
      <w:r w:rsidR="00F9207B" w:rsidRPr="00F9207B">
        <w:rPr>
          <w:rFonts w:ascii="Palatino Linotype" w:hAnsi="Palatino Linotype" w:cs="Segoe UI"/>
          <w:b w:val="0"/>
          <w:bCs/>
          <w:sz w:val="24"/>
          <w:szCs w:val="24"/>
        </w:rPr>
        <w:t xml:space="preserve">[Use </w:t>
      </w:r>
      <w:r w:rsidR="00F9207B" w:rsidRPr="00A55919">
        <w:rPr>
          <w:rStyle w:val="02AuthorChar"/>
        </w:rPr>
        <w:t>unstructured</w:t>
      </w:r>
      <w:r w:rsidR="00F9207B" w:rsidRPr="00F9207B">
        <w:rPr>
          <w:rFonts w:ascii="Palatino Linotype" w:hAnsi="Palatino Linotype" w:cs="Segoe UI"/>
          <w:b w:val="0"/>
          <w:bCs/>
          <w:sz w:val="24"/>
          <w:szCs w:val="24"/>
        </w:rPr>
        <w:t xml:space="preserve"> abstract only for </w:t>
      </w:r>
      <w:r w:rsidR="00F9207B" w:rsidRPr="00A55919">
        <w:rPr>
          <w:rStyle w:val="02AuthorChar"/>
        </w:rPr>
        <w:t>Society &amp; Sustainability</w:t>
      </w:r>
      <w:r w:rsidR="00F9207B" w:rsidRPr="00F9207B">
        <w:rPr>
          <w:rFonts w:ascii="Palatino Linotype" w:hAnsi="Palatino Linotype" w:cs="Segoe UI"/>
          <w:b w:val="0"/>
          <w:bCs/>
          <w:sz w:val="24"/>
          <w:szCs w:val="24"/>
        </w:rPr>
        <w:t>]</w:t>
      </w:r>
    </w:p>
    <w:p w:rsidR="00F9207B" w:rsidRDefault="00F9207B" w:rsidP="00B83BC1">
      <w:pPr>
        <w:pStyle w:val="Quote"/>
        <w:jc w:val="both"/>
        <w:rPr>
          <w:rFonts w:ascii="Palatino Linotype" w:hAnsi="Palatino Linotype" w:cs="Segoe UI"/>
          <w:bCs/>
          <w:i w:val="0"/>
          <w:iCs w:val="0"/>
          <w:color w:val="auto"/>
          <w:sz w:val="24"/>
          <w:szCs w:val="24"/>
        </w:rPr>
      </w:pPr>
    </w:p>
    <w:p w:rsidR="00F9207B" w:rsidRDefault="00B83BC1" w:rsidP="00B83BC1">
      <w:pPr>
        <w:pStyle w:val="Quote"/>
        <w:jc w:val="both"/>
        <w:rPr>
          <w:rFonts w:ascii="Palatino Linotype" w:hAnsi="Palatino Linotype" w:cs="Segoe UI"/>
          <w:sz w:val="24"/>
          <w:szCs w:val="24"/>
        </w:rPr>
      </w:pPr>
      <w:r w:rsidRPr="00794AE9">
        <w:rPr>
          <w:rFonts w:ascii="Palatino Linotype" w:hAnsi="Palatino Linotype" w:cs="Segoe UI"/>
          <w:b/>
          <w:bCs/>
          <w:sz w:val="24"/>
          <w:szCs w:val="24"/>
        </w:rPr>
        <w:t>Purpose</w:t>
      </w:r>
      <w:r w:rsidRPr="00794AE9">
        <w:rPr>
          <w:rFonts w:ascii="Palatino Linotype" w:hAnsi="Palatino Linotype" w:cs="Segoe UI"/>
          <w:sz w:val="24"/>
          <w:szCs w:val="24"/>
        </w:rPr>
        <w:t xml:space="preserve"> (The question addressed in a broad context and highlight the purpose of the study)</w:t>
      </w:r>
    </w:p>
    <w:p w:rsidR="00F9207B" w:rsidRDefault="00B83BC1" w:rsidP="00B83BC1">
      <w:pPr>
        <w:pStyle w:val="Quote"/>
        <w:jc w:val="both"/>
        <w:rPr>
          <w:rFonts w:ascii="Palatino Linotype" w:hAnsi="Palatino Linotype" w:cs="Segoe UI"/>
          <w:sz w:val="24"/>
          <w:szCs w:val="24"/>
        </w:rPr>
      </w:pPr>
      <w:r w:rsidRPr="00794AE9">
        <w:rPr>
          <w:rFonts w:ascii="Palatino Linotype" w:hAnsi="Palatino Linotype" w:cs="Segoe UI"/>
          <w:b/>
          <w:bCs/>
          <w:sz w:val="24"/>
          <w:szCs w:val="24"/>
        </w:rPr>
        <w:t xml:space="preserve">Methods </w:t>
      </w:r>
      <w:r w:rsidRPr="00794AE9">
        <w:rPr>
          <w:rFonts w:ascii="Palatino Linotype" w:hAnsi="Palatino Linotype" w:cs="Segoe UI"/>
          <w:sz w:val="24"/>
          <w:szCs w:val="24"/>
        </w:rPr>
        <w:t xml:space="preserve">(Describe briefly the main methods or experiments </w:t>
      </w:r>
      <w:r>
        <w:rPr>
          <w:rFonts w:ascii="Palatino Linotype" w:hAnsi="Palatino Linotype" w:cs="Segoe UI"/>
          <w:sz w:val="24"/>
          <w:szCs w:val="24"/>
        </w:rPr>
        <w:t xml:space="preserve">and the materials </w:t>
      </w:r>
      <w:r w:rsidRPr="00794AE9">
        <w:rPr>
          <w:rFonts w:ascii="Palatino Linotype" w:hAnsi="Palatino Linotype" w:cs="Segoe UI"/>
          <w:sz w:val="24"/>
          <w:szCs w:val="24"/>
        </w:rPr>
        <w:t>applied</w:t>
      </w:r>
      <w:r>
        <w:rPr>
          <w:rFonts w:ascii="Palatino Linotype" w:hAnsi="Palatino Linotype" w:cs="Segoe UI"/>
          <w:sz w:val="24"/>
          <w:szCs w:val="24"/>
        </w:rPr>
        <w:t>)</w:t>
      </w:r>
    </w:p>
    <w:p w:rsidR="00F9207B" w:rsidRDefault="00B83BC1" w:rsidP="00B83BC1">
      <w:pPr>
        <w:pStyle w:val="Quote"/>
        <w:jc w:val="both"/>
        <w:rPr>
          <w:rFonts w:ascii="Palatino Linotype" w:hAnsi="Palatino Linotype" w:cs="Segoe UI"/>
          <w:sz w:val="24"/>
          <w:szCs w:val="24"/>
        </w:rPr>
      </w:pPr>
      <w:r w:rsidRPr="00794AE9">
        <w:rPr>
          <w:rFonts w:ascii="Palatino Linotype" w:hAnsi="Palatino Linotype" w:cs="Segoe UI"/>
          <w:b/>
          <w:bCs/>
          <w:sz w:val="24"/>
          <w:szCs w:val="24"/>
        </w:rPr>
        <w:t>Results</w:t>
      </w:r>
      <w:r w:rsidRPr="00794AE9">
        <w:rPr>
          <w:rFonts w:ascii="Palatino Linotype" w:hAnsi="Palatino Linotype" w:cs="Segoe UI"/>
          <w:sz w:val="24"/>
          <w:szCs w:val="24"/>
        </w:rPr>
        <w:t xml:space="preserve"> (Summariz</w:t>
      </w:r>
      <w:r w:rsidR="00F9207B">
        <w:rPr>
          <w:rFonts w:ascii="Palatino Linotype" w:hAnsi="Palatino Linotype" w:cs="Segoe UI"/>
          <w:sz w:val="24"/>
          <w:szCs w:val="24"/>
        </w:rPr>
        <w:t>e the article's main findings)</w:t>
      </w:r>
    </w:p>
    <w:p w:rsidR="00F9207B" w:rsidRDefault="00B83BC1" w:rsidP="00B83BC1">
      <w:pPr>
        <w:pStyle w:val="Quote"/>
        <w:jc w:val="both"/>
        <w:rPr>
          <w:rFonts w:ascii="Palatino Linotype" w:hAnsi="Palatino Linotype" w:cs="Segoe UI"/>
          <w:sz w:val="24"/>
          <w:szCs w:val="24"/>
        </w:rPr>
      </w:pPr>
      <w:r w:rsidRPr="00794AE9">
        <w:rPr>
          <w:rFonts w:ascii="Palatino Linotype" w:hAnsi="Palatino Linotype" w:cs="Segoe UI"/>
          <w:b/>
          <w:bCs/>
          <w:sz w:val="24"/>
          <w:szCs w:val="24"/>
        </w:rPr>
        <w:t>Implications</w:t>
      </w:r>
      <w:r w:rsidRPr="00794AE9">
        <w:rPr>
          <w:rFonts w:ascii="Palatino Linotype" w:hAnsi="Palatino Linotype" w:cs="Segoe UI"/>
          <w:sz w:val="24"/>
          <w:szCs w:val="24"/>
        </w:rPr>
        <w:t xml:space="preserve"> (Indicate the implications of your research, i.e. who will be benefited a</w:t>
      </w:r>
      <w:r w:rsidR="00F9207B">
        <w:rPr>
          <w:rFonts w:ascii="Palatino Linotype" w:hAnsi="Palatino Linotype" w:cs="Segoe UI"/>
          <w:sz w:val="24"/>
          <w:szCs w:val="24"/>
        </w:rPr>
        <w:t>nd how they will be benefited)</w:t>
      </w:r>
    </w:p>
    <w:p w:rsidR="00F9207B" w:rsidRDefault="00B83BC1" w:rsidP="00B83BC1">
      <w:pPr>
        <w:pStyle w:val="Quote"/>
        <w:jc w:val="both"/>
        <w:rPr>
          <w:rFonts w:ascii="Palatino Linotype" w:hAnsi="Palatino Linotype" w:cs="Segoe UI"/>
          <w:sz w:val="24"/>
          <w:szCs w:val="24"/>
        </w:rPr>
      </w:pPr>
      <w:r w:rsidRPr="00794AE9">
        <w:rPr>
          <w:rFonts w:ascii="Palatino Linotype" w:hAnsi="Palatino Linotype" w:cs="Segoe UI"/>
          <w:b/>
          <w:bCs/>
          <w:sz w:val="24"/>
          <w:szCs w:val="24"/>
        </w:rPr>
        <w:t>Originality</w:t>
      </w:r>
      <w:r w:rsidRPr="00794AE9">
        <w:rPr>
          <w:rFonts w:ascii="Palatino Linotype" w:hAnsi="Palatino Linotype" w:cs="Segoe UI"/>
          <w:sz w:val="24"/>
          <w:szCs w:val="24"/>
        </w:rPr>
        <w:t xml:space="preserve"> [optional but desirable] (mention the originality o</w:t>
      </w:r>
      <w:r w:rsidR="00F9207B">
        <w:rPr>
          <w:rFonts w:ascii="Palatino Linotype" w:hAnsi="Palatino Linotype" w:cs="Segoe UI"/>
          <w:sz w:val="24"/>
          <w:szCs w:val="24"/>
        </w:rPr>
        <w:t>r uniqueness of your research)</w:t>
      </w:r>
    </w:p>
    <w:p w:rsidR="00B83BC1" w:rsidRPr="00794AE9" w:rsidRDefault="00B83BC1" w:rsidP="00B83BC1">
      <w:pPr>
        <w:pStyle w:val="Quote"/>
        <w:jc w:val="both"/>
        <w:rPr>
          <w:rFonts w:ascii="Palatino Linotype" w:hAnsi="Palatino Linotype" w:cs="Segoe UI"/>
          <w:sz w:val="24"/>
          <w:szCs w:val="24"/>
        </w:rPr>
      </w:pPr>
      <w:r w:rsidRPr="00794AE9">
        <w:rPr>
          <w:rFonts w:ascii="Palatino Linotype" w:hAnsi="Palatino Linotype"/>
          <w:b/>
          <w:bCs/>
          <w:sz w:val="24"/>
          <w:szCs w:val="24"/>
        </w:rPr>
        <w:t>Limitations</w:t>
      </w:r>
      <w:r w:rsidRPr="00794AE9">
        <w:rPr>
          <w:rFonts w:ascii="Palatino Linotype" w:hAnsi="Palatino Linotype"/>
          <w:sz w:val="24"/>
          <w:szCs w:val="24"/>
        </w:rPr>
        <w:t xml:space="preserve"> </w:t>
      </w:r>
      <w:r w:rsidRPr="00794AE9">
        <w:rPr>
          <w:rFonts w:ascii="Palatino Linotype" w:hAnsi="Palatino Linotype" w:cs="Segoe UI"/>
          <w:sz w:val="24"/>
          <w:szCs w:val="24"/>
        </w:rPr>
        <w:t>[optional but desirable] (</w:t>
      </w:r>
      <w:r w:rsidRPr="00794AE9">
        <w:rPr>
          <w:rFonts w:ascii="Palatino Linotype" w:hAnsi="Palatino Linotype"/>
          <w:sz w:val="24"/>
          <w:szCs w:val="24"/>
        </w:rPr>
        <w:t>Mention the limitations/wea</w:t>
      </w:r>
      <w:r w:rsidR="00F9207B">
        <w:rPr>
          <w:rFonts w:ascii="Palatino Linotype" w:hAnsi="Palatino Linotype"/>
          <w:sz w:val="24"/>
          <w:szCs w:val="24"/>
        </w:rPr>
        <w:t>knesses of your research)</w:t>
      </w:r>
    </w:p>
    <w:p w:rsidR="00B83BC1" w:rsidRPr="003C2290" w:rsidRDefault="00B83BC1" w:rsidP="00B83BC1">
      <w:pPr>
        <w:rPr>
          <w:rFonts w:ascii="Palatino Linotype" w:hAnsi="Palatino Linotype"/>
          <w:sz w:val="24"/>
          <w:szCs w:val="24"/>
        </w:rPr>
      </w:pPr>
    </w:p>
    <w:p w:rsidR="00B83BC1" w:rsidRPr="003C2290" w:rsidRDefault="00B83BC1" w:rsidP="00B83BC1">
      <w:pPr>
        <w:rPr>
          <w:rFonts w:ascii="Palatino Linotype" w:hAnsi="Palatino Linotype"/>
          <w:sz w:val="24"/>
          <w:szCs w:val="24"/>
        </w:rPr>
      </w:pPr>
      <w:r w:rsidRPr="003C2290">
        <w:rPr>
          <w:rFonts w:ascii="Palatino Linotype" w:hAnsi="Palatino Linotype"/>
          <w:b/>
          <w:bCs/>
          <w:sz w:val="24"/>
          <w:szCs w:val="24"/>
        </w:rPr>
        <w:t>Keywords:</w:t>
      </w:r>
      <w:r>
        <w:rPr>
          <w:rFonts w:ascii="Palatino Linotype" w:hAnsi="Palatino Linotype"/>
          <w:sz w:val="24"/>
          <w:szCs w:val="24"/>
        </w:rPr>
        <w:t xml:space="preserve"> Keyword1,</w:t>
      </w:r>
      <w:r w:rsidRPr="003C2290">
        <w:rPr>
          <w:rFonts w:ascii="Palatino Linotype" w:hAnsi="Palatino Linotype"/>
          <w:sz w:val="24"/>
          <w:szCs w:val="24"/>
        </w:rPr>
        <w:t xml:space="preserve"> </w:t>
      </w:r>
      <w:proofErr w:type="gramStart"/>
      <w:r w:rsidRPr="003C2290">
        <w:rPr>
          <w:rFonts w:ascii="Palatino Linotype" w:hAnsi="Palatino Linotype"/>
          <w:sz w:val="24"/>
          <w:szCs w:val="24"/>
        </w:rPr>
        <w:t>Keywor</w:t>
      </w:r>
      <w:r>
        <w:rPr>
          <w:rFonts w:ascii="Palatino Linotype" w:hAnsi="Palatino Linotype"/>
          <w:sz w:val="24"/>
          <w:szCs w:val="24"/>
        </w:rPr>
        <w:t>d2,</w:t>
      </w:r>
      <w:r w:rsidRPr="003C2290">
        <w:rPr>
          <w:rFonts w:ascii="Palatino Linotype" w:hAnsi="Palatino Linotype"/>
          <w:sz w:val="24"/>
          <w:szCs w:val="24"/>
        </w:rPr>
        <w:t xml:space="preserve"> …………………….</w:t>
      </w:r>
      <w:proofErr w:type="gramEnd"/>
      <w:r w:rsidRPr="003C2290">
        <w:rPr>
          <w:rFonts w:ascii="Palatino Linotype" w:hAnsi="Palatino Linotype"/>
          <w:sz w:val="24"/>
          <w:szCs w:val="24"/>
        </w:rPr>
        <w:t xml:space="preserve"> Keyword6</w:t>
      </w:r>
    </w:p>
    <w:p w:rsidR="00B83BC1" w:rsidRPr="003C2290" w:rsidRDefault="00BC460F" w:rsidP="00B83BC1">
      <w:pPr>
        <w:pStyle w:val="Quote"/>
        <w:rPr>
          <w:rFonts w:ascii="Palatino Linotype" w:hAnsi="Palatino Linotype" w:cs="Segoe UI"/>
          <w:sz w:val="24"/>
          <w:szCs w:val="24"/>
        </w:rPr>
      </w:pPr>
      <w:r>
        <w:rPr>
          <w:rFonts w:ascii="Palatino Linotype" w:hAnsi="Palatino Linotype" w:cs="Segoe UI"/>
          <w:b/>
          <w:sz w:val="24"/>
          <w:szCs w:val="24"/>
        </w:rPr>
        <w:pict>
          <v:rect id="_x0000_i1025" style="width:506.95pt;height:.05pt" o:hrpct="989" o:hralign="center" o:hrstd="t" o:hr="t" fillcolor="#a0a0a0" stroked="f"/>
        </w:pict>
      </w:r>
    </w:p>
    <w:p w:rsidR="00B83BC1" w:rsidRPr="003C2290" w:rsidRDefault="00B83BC1" w:rsidP="00BC595F">
      <w:pPr>
        <w:pStyle w:val="12Head1"/>
        <w:spacing w:after="0" w:line="360" w:lineRule="auto"/>
        <w:jc w:val="left"/>
        <w:rPr>
          <w:rFonts w:ascii="Palatino Linotype" w:hAnsi="Palatino Linotype" w:cs="Segoe UI"/>
          <w:sz w:val="24"/>
          <w:szCs w:val="24"/>
        </w:rPr>
      </w:pPr>
      <w:r>
        <w:rPr>
          <w:rFonts w:ascii="Palatino Linotype" w:hAnsi="Palatino Linotype" w:cs="Segoe UI"/>
          <w:sz w:val="24"/>
          <w:szCs w:val="24"/>
        </w:rPr>
        <w:t xml:space="preserve">1. </w:t>
      </w:r>
      <w:r w:rsidRPr="003C2290">
        <w:rPr>
          <w:rFonts w:ascii="Palatino Linotype" w:hAnsi="Palatino Linotype" w:cs="Segoe UI"/>
          <w:sz w:val="24"/>
          <w:szCs w:val="24"/>
        </w:rPr>
        <w:t xml:space="preserve">First </w:t>
      </w:r>
      <w:proofErr w:type="spellStart"/>
      <w:r w:rsidRPr="003C2290">
        <w:rPr>
          <w:rFonts w:ascii="Palatino Linotype" w:hAnsi="Palatino Linotype" w:cs="Segoe UI"/>
          <w:sz w:val="24"/>
          <w:szCs w:val="24"/>
        </w:rPr>
        <w:t>First</w:t>
      </w:r>
      <w:proofErr w:type="spellEnd"/>
      <w:r w:rsidRPr="003C2290">
        <w:rPr>
          <w:rFonts w:ascii="Palatino Linotype" w:hAnsi="Palatino Linotype" w:cs="Segoe UI"/>
          <w:sz w:val="24"/>
          <w:szCs w:val="24"/>
        </w:rPr>
        <w:t xml:space="preserve"> Level Heading [Introduction]</w:t>
      </w:r>
    </w:p>
    <w:p w:rsidR="00B83BC1" w:rsidRPr="003C2290" w:rsidRDefault="00B83BC1" w:rsidP="00BC595F">
      <w:pPr>
        <w:autoSpaceDE w:val="0"/>
        <w:autoSpaceDN w:val="0"/>
        <w:adjustRightInd w:val="0"/>
        <w:spacing w:line="360" w:lineRule="auto"/>
        <w:jc w:val="both"/>
        <w:rPr>
          <w:rFonts w:ascii="Palatino Linotype" w:hAnsi="Palatino Linotype" w:cs="Segoe UI"/>
          <w:sz w:val="24"/>
          <w:szCs w:val="24"/>
        </w:rPr>
      </w:pPr>
      <w:r w:rsidRPr="003C2290">
        <w:rPr>
          <w:rFonts w:ascii="Palatino Linotype" w:hAnsi="Palatino Linotype" w:cs="Segoe UI"/>
          <w:sz w:val="24"/>
          <w:szCs w:val="24"/>
        </w:rPr>
        <w:t>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w:t>
      </w:r>
    </w:p>
    <w:p w:rsidR="00B83BC1" w:rsidRPr="003C2290" w:rsidRDefault="00B83BC1" w:rsidP="00BC595F">
      <w:pPr>
        <w:pStyle w:val="12Head1"/>
        <w:spacing w:after="0" w:line="360" w:lineRule="auto"/>
        <w:jc w:val="left"/>
        <w:rPr>
          <w:rFonts w:ascii="Palatino Linotype" w:hAnsi="Palatino Linotype" w:cs="Segoe UI"/>
          <w:sz w:val="24"/>
          <w:szCs w:val="24"/>
        </w:rPr>
      </w:pPr>
      <w:r>
        <w:rPr>
          <w:rFonts w:ascii="Palatino Linotype" w:hAnsi="Palatino Linotype" w:cs="Segoe UI"/>
          <w:sz w:val="24"/>
          <w:szCs w:val="24"/>
        </w:rPr>
        <w:t xml:space="preserve">2. </w:t>
      </w:r>
      <w:r w:rsidRPr="003C2290">
        <w:rPr>
          <w:rFonts w:ascii="Palatino Linotype" w:hAnsi="Palatino Linotype" w:cs="Segoe UI"/>
          <w:sz w:val="24"/>
          <w:szCs w:val="24"/>
        </w:rPr>
        <w:t>Second First Level Heading</w:t>
      </w:r>
    </w:p>
    <w:p w:rsidR="00B83BC1" w:rsidRPr="003C2290" w:rsidRDefault="00B83BC1" w:rsidP="00BC595F">
      <w:pPr>
        <w:autoSpaceDE w:val="0"/>
        <w:autoSpaceDN w:val="0"/>
        <w:adjustRightInd w:val="0"/>
        <w:spacing w:line="360" w:lineRule="auto"/>
        <w:jc w:val="both"/>
        <w:rPr>
          <w:rFonts w:ascii="Palatino Linotype" w:hAnsi="Palatino Linotype" w:cs="Segoe UI"/>
          <w:sz w:val="24"/>
          <w:szCs w:val="24"/>
        </w:rPr>
      </w:pPr>
      <w:r w:rsidRPr="003C2290">
        <w:rPr>
          <w:rFonts w:ascii="Palatino Linotype" w:hAnsi="Palatino Linotype" w:cs="Segoe UI"/>
          <w:sz w:val="24"/>
          <w:szCs w:val="24"/>
        </w:rPr>
        <w:t xml:space="preserve">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w:t>
      </w:r>
    </w:p>
    <w:p w:rsidR="00B83BC1" w:rsidRPr="003C2290" w:rsidRDefault="00B83BC1" w:rsidP="00BC595F">
      <w:pPr>
        <w:pStyle w:val="12Head1"/>
        <w:numPr>
          <w:ilvl w:val="1"/>
          <w:numId w:val="1"/>
        </w:numPr>
        <w:spacing w:after="0" w:line="360" w:lineRule="auto"/>
        <w:ind w:left="360"/>
        <w:jc w:val="left"/>
        <w:rPr>
          <w:rFonts w:ascii="Palatino Linotype" w:hAnsi="Palatino Linotype" w:cs="Segoe UI"/>
          <w:sz w:val="24"/>
          <w:szCs w:val="24"/>
        </w:rPr>
      </w:pPr>
      <w:r>
        <w:rPr>
          <w:rFonts w:ascii="Palatino Linotype" w:hAnsi="Palatino Linotype" w:cs="Segoe UI"/>
          <w:sz w:val="24"/>
          <w:szCs w:val="24"/>
        </w:rPr>
        <w:t xml:space="preserve"> </w:t>
      </w:r>
      <w:r w:rsidRPr="003C2290">
        <w:rPr>
          <w:rFonts w:ascii="Palatino Linotype" w:hAnsi="Palatino Linotype" w:cs="Segoe UI"/>
          <w:sz w:val="24"/>
          <w:szCs w:val="24"/>
        </w:rPr>
        <w:t>First Second Level Heading</w:t>
      </w:r>
    </w:p>
    <w:p w:rsidR="00B83BC1" w:rsidRDefault="00B83BC1" w:rsidP="00BC595F">
      <w:pPr>
        <w:autoSpaceDE w:val="0"/>
        <w:autoSpaceDN w:val="0"/>
        <w:adjustRightInd w:val="0"/>
        <w:spacing w:line="360" w:lineRule="auto"/>
        <w:jc w:val="both"/>
        <w:rPr>
          <w:rFonts w:ascii="Palatino Linotype" w:hAnsi="Palatino Linotype" w:cs="Segoe UI"/>
          <w:sz w:val="24"/>
          <w:szCs w:val="24"/>
        </w:rPr>
      </w:pPr>
      <w:r w:rsidRPr="003C2290">
        <w:rPr>
          <w:rFonts w:ascii="Palatino Linotype" w:hAnsi="Palatino Linotype" w:cs="Segoe UI"/>
          <w:sz w:val="24"/>
          <w:szCs w:val="24"/>
        </w:rPr>
        <w:lastRenderedPageBreak/>
        <w:t xml:space="preserve">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w:t>
      </w:r>
    </w:p>
    <w:p w:rsidR="00B83BC1" w:rsidRDefault="00B83BC1" w:rsidP="00BC595F">
      <w:pPr>
        <w:autoSpaceDE w:val="0"/>
        <w:autoSpaceDN w:val="0"/>
        <w:adjustRightInd w:val="0"/>
        <w:spacing w:line="360" w:lineRule="auto"/>
        <w:jc w:val="both"/>
        <w:rPr>
          <w:rFonts w:ascii="Palatino Linotype" w:hAnsi="Palatino Linotype" w:cs="Segoe UI"/>
          <w:sz w:val="24"/>
          <w:szCs w:val="24"/>
        </w:rPr>
      </w:pPr>
    </w:p>
    <w:p w:rsidR="00B83BC1" w:rsidRPr="003C2290" w:rsidRDefault="00B83BC1" w:rsidP="00BC595F">
      <w:pPr>
        <w:autoSpaceDE w:val="0"/>
        <w:autoSpaceDN w:val="0"/>
        <w:adjustRightInd w:val="0"/>
        <w:spacing w:line="360" w:lineRule="auto"/>
        <w:jc w:val="both"/>
        <w:rPr>
          <w:rFonts w:ascii="Palatino Linotype" w:hAnsi="Palatino Linotype" w:cs="Segoe UI"/>
          <w:sz w:val="24"/>
          <w:szCs w:val="24"/>
        </w:rPr>
      </w:pPr>
    </w:p>
    <w:p w:rsidR="00B83BC1" w:rsidRPr="003C2290" w:rsidRDefault="00B83BC1" w:rsidP="00BC595F">
      <w:pPr>
        <w:pStyle w:val="12Head1"/>
        <w:numPr>
          <w:ilvl w:val="1"/>
          <w:numId w:val="1"/>
        </w:numPr>
        <w:spacing w:after="0" w:line="360" w:lineRule="auto"/>
        <w:ind w:left="360"/>
        <w:jc w:val="left"/>
        <w:rPr>
          <w:rFonts w:ascii="Palatino Linotype" w:hAnsi="Palatino Linotype" w:cs="Segoe UI"/>
          <w:sz w:val="24"/>
          <w:szCs w:val="24"/>
        </w:rPr>
      </w:pPr>
      <w:r>
        <w:rPr>
          <w:rFonts w:ascii="Palatino Linotype" w:hAnsi="Palatino Linotype" w:cs="Segoe UI"/>
          <w:sz w:val="24"/>
          <w:szCs w:val="24"/>
        </w:rPr>
        <w:t xml:space="preserve"> </w:t>
      </w:r>
      <w:r w:rsidRPr="003C2290">
        <w:rPr>
          <w:rFonts w:ascii="Palatino Linotype" w:hAnsi="Palatino Linotype" w:cs="Segoe UI"/>
          <w:sz w:val="24"/>
          <w:szCs w:val="24"/>
        </w:rPr>
        <w:t xml:space="preserve">Second </w:t>
      </w:r>
      <w:proofErr w:type="spellStart"/>
      <w:r w:rsidRPr="003C2290">
        <w:rPr>
          <w:rFonts w:ascii="Palatino Linotype" w:hAnsi="Palatino Linotype" w:cs="Segoe UI"/>
          <w:sz w:val="24"/>
          <w:szCs w:val="24"/>
        </w:rPr>
        <w:t>Second</w:t>
      </w:r>
      <w:proofErr w:type="spellEnd"/>
      <w:r w:rsidRPr="003C2290">
        <w:rPr>
          <w:rFonts w:ascii="Palatino Linotype" w:hAnsi="Palatino Linotype" w:cs="Segoe UI"/>
          <w:sz w:val="24"/>
          <w:szCs w:val="24"/>
        </w:rPr>
        <w:t xml:space="preserve"> Level Heading</w:t>
      </w:r>
    </w:p>
    <w:p w:rsidR="00B83BC1" w:rsidRPr="003C2290" w:rsidRDefault="00B83BC1" w:rsidP="00BC595F">
      <w:pPr>
        <w:autoSpaceDE w:val="0"/>
        <w:autoSpaceDN w:val="0"/>
        <w:adjustRightInd w:val="0"/>
        <w:spacing w:line="360" w:lineRule="auto"/>
        <w:jc w:val="both"/>
        <w:rPr>
          <w:rFonts w:ascii="Palatino Linotype" w:hAnsi="Palatino Linotype" w:cs="Segoe UI"/>
          <w:sz w:val="24"/>
          <w:szCs w:val="24"/>
        </w:rPr>
      </w:pPr>
      <w:r w:rsidRPr="003C2290">
        <w:rPr>
          <w:rFonts w:ascii="Palatino Linotype" w:hAnsi="Palatino Linotype" w:cs="Segoe UI"/>
          <w:sz w:val="24"/>
          <w:szCs w:val="24"/>
        </w:rPr>
        <w:t xml:space="preserve">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w:t>
      </w:r>
    </w:p>
    <w:p w:rsidR="00B83BC1" w:rsidRPr="003C2290" w:rsidRDefault="00B83BC1" w:rsidP="00BC595F">
      <w:pPr>
        <w:pStyle w:val="12Head1"/>
        <w:numPr>
          <w:ilvl w:val="2"/>
          <w:numId w:val="1"/>
        </w:numPr>
        <w:spacing w:after="0" w:line="360" w:lineRule="auto"/>
        <w:ind w:left="360" w:hanging="360"/>
        <w:jc w:val="left"/>
        <w:rPr>
          <w:rFonts w:ascii="Palatino Linotype" w:hAnsi="Palatino Linotype" w:cs="Segoe UI"/>
          <w:sz w:val="24"/>
          <w:szCs w:val="24"/>
        </w:rPr>
      </w:pPr>
      <w:r w:rsidRPr="003C2290">
        <w:rPr>
          <w:rFonts w:ascii="Palatino Linotype" w:hAnsi="Palatino Linotype" w:cs="Segoe UI"/>
          <w:sz w:val="24"/>
          <w:szCs w:val="24"/>
        </w:rPr>
        <w:t>First Third Level Heading</w:t>
      </w:r>
    </w:p>
    <w:p w:rsidR="00B83BC1" w:rsidRPr="003C2290" w:rsidRDefault="00B83BC1" w:rsidP="00BC595F">
      <w:pPr>
        <w:autoSpaceDE w:val="0"/>
        <w:autoSpaceDN w:val="0"/>
        <w:adjustRightInd w:val="0"/>
        <w:spacing w:line="360" w:lineRule="auto"/>
        <w:jc w:val="both"/>
        <w:rPr>
          <w:rFonts w:ascii="Palatino Linotype" w:hAnsi="Palatino Linotype" w:cs="Segoe UI"/>
          <w:sz w:val="24"/>
          <w:szCs w:val="24"/>
        </w:rPr>
      </w:pPr>
      <w:r w:rsidRPr="003C2290">
        <w:rPr>
          <w:rFonts w:ascii="Palatino Linotype" w:hAnsi="Palatino Linotype" w:cs="Segoe UI"/>
          <w:sz w:val="24"/>
          <w:szCs w:val="24"/>
        </w:rPr>
        <w:t xml:space="preserve">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w:t>
      </w:r>
    </w:p>
    <w:p w:rsidR="00B83BC1" w:rsidRPr="003C2290" w:rsidRDefault="00B83BC1" w:rsidP="00BC595F">
      <w:pPr>
        <w:pStyle w:val="12Head1"/>
        <w:numPr>
          <w:ilvl w:val="2"/>
          <w:numId w:val="1"/>
        </w:numPr>
        <w:spacing w:after="0" w:line="360" w:lineRule="auto"/>
        <w:ind w:left="360" w:hanging="360"/>
        <w:jc w:val="left"/>
        <w:rPr>
          <w:rFonts w:ascii="Palatino Linotype" w:hAnsi="Palatino Linotype" w:cs="Segoe UI"/>
          <w:sz w:val="24"/>
          <w:szCs w:val="24"/>
        </w:rPr>
      </w:pPr>
      <w:r w:rsidRPr="003C2290">
        <w:rPr>
          <w:rFonts w:ascii="Palatino Linotype" w:hAnsi="Palatino Linotype" w:cs="Segoe UI"/>
          <w:sz w:val="24"/>
          <w:szCs w:val="24"/>
        </w:rPr>
        <w:t>Second Third Level Heading</w:t>
      </w:r>
    </w:p>
    <w:p w:rsidR="00B83BC1" w:rsidRPr="003C2290" w:rsidRDefault="00B83BC1" w:rsidP="00BC595F">
      <w:pPr>
        <w:autoSpaceDE w:val="0"/>
        <w:autoSpaceDN w:val="0"/>
        <w:adjustRightInd w:val="0"/>
        <w:spacing w:line="360" w:lineRule="auto"/>
        <w:jc w:val="both"/>
        <w:rPr>
          <w:rFonts w:ascii="Palatino Linotype" w:hAnsi="Palatino Linotype" w:cs="Segoe UI"/>
          <w:sz w:val="24"/>
          <w:szCs w:val="24"/>
        </w:rPr>
      </w:pPr>
      <w:r w:rsidRPr="003C2290">
        <w:rPr>
          <w:rFonts w:ascii="Palatino Linotype" w:hAnsi="Palatino Linotype" w:cs="Segoe UI"/>
          <w:sz w:val="24"/>
          <w:szCs w:val="24"/>
        </w:rPr>
        <w:t xml:space="preserve">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Start writing from here with decimal point system. </w:t>
      </w:r>
    </w:p>
    <w:p w:rsidR="00B83BC1" w:rsidRPr="003C2290" w:rsidRDefault="00B83BC1" w:rsidP="00BC595F">
      <w:pPr>
        <w:pStyle w:val="12Head1"/>
        <w:spacing w:line="360" w:lineRule="auto"/>
        <w:jc w:val="left"/>
        <w:rPr>
          <w:rFonts w:ascii="Palatino Linotype" w:hAnsi="Palatino Linotype" w:cs="Segoe UI"/>
          <w:sz w:val="24"/>
          <w:szCs w:val="24"/>
        </w:rPr>
      </w:pPr>
      <w:r>
        <w:rPr>
          <w:rFonts w:ascii="Palatino Linotype" w:hAnsi="Palatino Linotype" w:cs="Segoe UI"/>
          <w:sz w:val="24"/>
          <w:szCs w:val="24"/>
        </w:rPr>
        <w:lastRenderedPageBreak/>
        <w:t xml:space="preserve">3. </w:t>
      </w:r>
      <w:r w:rsidRPr="003C2290">
        <w:rPr>
          <w:rFonts w:ascii="Palatino Linotype" w:hAnsi="Palatino Linotype" w:cs="Segoe UI"/>
          <w:sz w:val="24"/>
          <w:szCs w:val="24"/>
        </w:rPr>
        <w:t>Third First Level Heading</w:t>
      </w:r>
    </w:p>
    <w:p w:rsidR="00B83BC1" w:rsidRPr="003C2290" w:rsidRDefault="00B83BC1" w:rsidP="00B83BC1">
      <w:pPr>
        <w:widowControl w:val="0"/>
        <w:autoSpaceDE w:val="0"/>
        <w:autoSpaceDN w:val="0"/>
        <w:adjustRightInd w:val="0"/>
        <w:jc w:val="both"/>
        <w:rPr>
          <w:rFonts w:ascii="Palatino Linotype" w:hAnsi="Palatino Linotype" w:cs="Segoe UI"/>
          <w:sz w:val="24"/>
          <w:szCs w:val="24"/>
        </w:rPr>
      </w:pPr>
    </w:p>
    <w:p w:rsidR="00B83BC1" w:rsidRDefault="00B83BC1" w:rsidP="00B83BC1">
      <w:pPr>
        <w:widowControl w:val="0"/>
        <w:autoSpaceDE w:val="0"/>
        <w:autoSpaceDN w:val="0"/>
        <w:adjustRightInd w:val="0"/>
        <w:jc w:val="center"/>
        <w:outlineLvl w:val="0"/>
        <w:rPr>
          <w:rFonts w:ascii="Palatino Linotype" w:hAnsi="Palatino Linotype" w:cs="Segoe UI"/>
          <w:b/>
          <w:bCs/>
          <w:sz w:val="24"/>
          <w:szCs w:val="24"/>
        </w:rPr>
      </w:pPr>
      <w:r w:rsidRPr="003C2290">
        <w:rPr>
          <w:rFonts w:ascii="Palatino Linotype" w:hAnsi="Palatino Linotype" w:cs="Segoe UI"/>
          <w:b/>
          <w:bCs/>
          <w:sz w:val="24"/>
          <w:szCs w:val="24"/>
        </w:rPr>
        <w:t>Figure Sample</w:t>
      </w:r>
    </w:p>
    <w:p w:rsidR="00B83BC1" w:rsidRDefault="00B83BC1" w:rsidP="00B83BC1">
      <w:pPr>
        <w:widowControl w:val="0"/>
        <w:autoSpaceDE w:val="0"/>
        <w:autoSpaceDN w:val="0"/>
        <w:adjustRightInd w:val="0"/>
        <w:jc w:val="center"/>
        <w:outlineLvl w:val="0"/>
        <w:rPr>
          <w:rFonts w:ascii="Palatino Linotype" w:hAnsi="Palatino Linotype" w:cs="Segoe UI"/>
          <w:b/>
          <w:bCs/>
          <w:sz w:val="24"/>
          <w:szCs w:val="24"/>
        </w:rPr>
      </w:pPr>
      <w:r>
        <w:rPr>
          <w:noProof/>
          <w:lang w:bidi="bn-BD"/>
        </w:rPr>
        <w:drawing>
          <wp:inline distT="0" distB="0" distL="0" distR="0" wp14:anchorId="0C3EFF96" wp14:editId="67DFC893">
            <wp:extent cx="5105400" cy="2616963"/>
            <wp:effectExtent l="0" t="0" r="0" b="0"/>
            <wp:docPr id="3" name="Picture 3" descr="Agriengineering 02 00021 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iengineering 02 00021 g00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10950" cy="2619808"/>
                    </a:xfrm>
                    <a:prstGeom prst="rect">
                      <a:avLst/>
                    </a:prstGeom>
                    <a:noFill/>
                    <a:ln>
                      <a:noFill/>
                    </a:ln>
                  </pic:spPr>
                </pic:pic>
              </a:graphicData>
            </a:graphic>
          </wp:inline>
        </w:drawing>
      </w:r>
    </w:p>
    <w:p w:rsidR="00B83BC1" w:rsidRPr="003C2290" w:rsidRDefault="00B83BC1" w:rsidP="00B83BC1">
      <w:pPr>
        <w:widowControl w:val="0"/>
        <w:autoSpaceDE w:val="0"/>
        <w:autoSpaceDN w:val="0"/>
        <w:adjustRightInd w:val="0"/>
        <w:jc w:val="center"/>
        <w:outlineLvl w:val="0"/>
        <w:rPr>
          <w:rFonts w:ascii="Palatino Linotype" w:hAnsi="Palatino Linotype" w:cs="Segoe UI"/>
          <w:b/>
          <w:bCs/>
          <w:sz w:val="24"/>
          <w:szCs w:val="24"/>
        </w:rPr>
      </w:pPr>
      <w:r>
        <w:rPr>
          <w:rFonts w:ascii="Arial" w:hAnsi="Arial" w:cs="Arial"/>
          <w:b/>
          <w:bCs/>
          <w:color w:val="222222"/>
          <w:sz w:val="20"/>
          <w:szCs w:val="20"/>
          <w:shd w:val="clear" w:color="auto" w:fill="FFFFFF"/>
        </w:rPr>
        <w:t>Figure 1.</w:t>
      </w:r>
      <w:r>
        <w:rPr>
          <w:rFonts w:ascii="Arial" w:hAnsi="Arial" w:cs="Arial"/>
          <w:color w:val="222222"/>
          <w:sz w:val="20"/>
          <w:szCs w:val="20"/>
          <w:shd w:val="clear" w:color="auto" w:fill="FFFFFF"/>
        </w:rPr>
        <w:t> Plastic contamination images, captured by the prototype camera system</w:t>
      </w:r>
    </w:p>
    <w:p w:rsidR="00B83BC1" w:rsidRPr="003C2290" w:rsidRDefault="00B83BC1" w:rsidP="00B83BC1">
      <w:pPr>
        <w:widowControl w:val="0"/>
        <w:autoSpaceDE w:val="0"/>
        <w:autoSpaceDN w:val="0"/>
        <w:adjustRightInd w:val="0"/>
        <w:jc w:val="both"/>
        <w:rPr>
          <w:rFonts w:ascii="Palatino Linotype" w:hAnsi="Palatino Linotype" w:cs="Segoe UI"/>
          <w:sz w:val="24"/>
          <w:szCs w:val="24"/>
        </w:rPr>
      </w:pPr>
    </w:p>
    <w:p w:rsidR="00B83BC1" w:rsidRPr="003C2290" w:rsidRDefault="00B83BC1" w:rsidP="00B83BC1">
      <w:pPr>
        <w:pStyle w:val="ListParagraph"/>
        <w:tabs>
          <w:tab w:val="left" w:pos="360"/>
        </w:tabs>
        <w:autoSpaceDE w:val="0"/>
        <w:autoSpaceDN w:val="0"/>
        <w:adjustRightInd w:val="0"/>
        <w:jc w:val="center"/>
        <w:rPr>
          <w:rFonts w:ascii="Palatino Linotype" w:hAnsi="Palatino Linotype" w:cs="Segoe UI"/>
          <w:sz w:val="24"/>
          <w:szCs w:val="24"/>
        </w:rPr>
      </w:pPr>
      <w:r>
        <w:rPr>
          <w:noProof/>
          <w:lang w:bidi="bn-BD"/>
        </w:rPr>
        <w:drawing>
          <wp:inline distT="0" distB="0" distL="0" distR="0" wp14:anchorId="0F1E9A41" wp14:editId="241063D7">
            <wp:extent cx="5314133" cy="2762761"/>
            <wp:effectExtent l="0" t="0" r="1270" b="0"/>
            <wp:docPr id="17" name="Picture 17" descr="Agriculture 10 00187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riculture 10 00187 g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9485" cy="2765544"/>
                    </a:xfrm>
                    <a:prstGeom prst="rect">
                      <a:avLst/>
                    </a:prstGeom>
                    <a:noFill/>
                    <a:ln>
                      <a:noFill/>
                    </a:ln>
                  </pic:spPr>
                </pic:pic>
              </a:graphicData>
            </a:graphic>
          </wp:inline>
        </w:drawing>
      </w:r>
    </w:p>
    <w:p w:rsidR="00B83BC1" w:rsidRPr="008C0A6C" w:rsidRDefault="00B83BC1" w:rsidP="00B83BC1">
      <w:pPr>
        <w:jc w:val="center"/>
        <w:rPr>
          <w:rFonts w:ascii="Palatino Linotype" w:hAnsi="Palatino Linotype" w:cs="Segoe UI"/>
          <w:b/>
          <w:bCs/>
          <w:sz w:val="24"/>
          <w:szCs w:val="24"/>
        </w:rPr>
      </w:pPr>
      <w:r w:rsidRPr="008C0A6C">
        <w:rPr>
          <w:rFonts w:ascii="Palatino Linotype" w:hAnsi="Palatino Linotype" w:cs="Segoe UI"/>
          <w:b/>
          <w:bCs/>
          <w:color w:val="000000"/>
          <w:sz w:val="24"/>
          <w:szCs w:val="24"/>
        </w:rPr>
        <w:t xml:space="preserve">Fig.2. </w:t>
      </w:r>
      <w:r w:rsidRPr="008C0A6C">
        <w:rPr>
          <w:rFonts w:ascii="Arial" w:hAnsi="Arial" w:cs="Arial"/>
          <w:b/>
          <w:bCs/>
          <w:color w:val="222222"/>
          <w:sz w:val="20"/>
          <w:szCs w:val="20"/>
          <w:shd w:val="clear" w:color="auto" w:fill="F6F6F6"/>
        </w:rPr>
        <w:t>Sales volume of organized retailers (unit: million USD)</w:t>
      </w:r>
    </w:p>
    <w:p w:rsidR="00B83BC1" w:rsidRPr="003C2290" w:rsidRDefault="00B83BC1" w:rsidP="00B83BC1">
      <w:pPr>
        <w:pStyle w:val="11Equations"/>
        <w:rPr>
          <w:rFonts w:ascii="Palatino Linotype" w:hAnsi="Palatino Linotype" w:cs="Segoe UI"/>
          <w:sz w:val="24"/>
          <w:szCs w:val="24"/>
        </w:rPr>
      </w:pPr>
    </w:p>
    <w:p w:rsidR="00B83BC1" w:rsidRPr="003C2290" w:rsidRDefault="00B83BC1" w:rsidP="00B83BC1">
      <w:pPr>
        <w:tabs>
          <w:tab w:val="center" w:pos="3225"/>
        </w:tabs>
        <w:autoSpaceDE w:val="0"/>
        <w:autoSpaceDN w:val="0"/>
        <w:adjustRightInd w:val="0"/>
        <w:jc w:val="center"/>
        <w:outlineLvl w:val="0"/>
        <w:rPr>
          <w:rFonts w:ascii="Palatino Linotype" w:hAnsi="Palatino Linotype" w:cs="Segoe UI"/>
          <w:b/>
          <w:bCs/>
          <w:sz w:val="24"/>
          <w:szCs w:val="24"/>
        </w:rPr>
      </w:pPr>
      <w:r w:rsidRPr="003C2290">
        <w:rPr>
          <w:rFonts w:ascii="Palatino Linotype" w:hAnsi="Palatino Linotype" w:cs="Segoe UI"/>
          <w:b/>
          <w:bCs/>
          <w:sz w:val="24"/>
          <w:szCs w:val="24"/>
        </w:rPr>
        <w:t xml:space="preserve">Table Sample </w:t>
      </w:r>
    </w:p>
    <w:p w:rsidR="00B83BC1" w:rsidRPr="003C2290" w:rsidRDefault="00B83BC1" w:rsidP="00B83BC1">
      <w:pPr>
        <w:tabs>
          <w:tab w:val="center" w:pos="3225"/>
        </w:tabs>
        <w:autoSpaceDE w:val="0"/>
        <w:autoSpaceDN w:val="0"/>
        <w:adjustRightInd w:val="0"/>
        <w:jc w:val="center"/>
        <w:outlineLvl w:val="0"/>
        <w:rPr>
          <w:rFonts w:ascii="Palatino Linotype" w:hAnsi="Palatino Linotype" w:cs="Segoe UI"/>
          <w:b/>
          <w:bCs/>
          <w:sz w:val="24"/>
          <w:szCs w:val="24"/>
        </w:rPr>
      </w:pPr>
    </w:p>
    <w:p w:rsidR="00B83BC1" w:rsidRPr="003C2290" w:rsidRDefault="00B83BC1" w:rsidP="00B83BC1">
      <w:pPr>
        <w:tabs>
          <w:tab w:val="center" w:pos="3225"/>
        </w:tabs>
        <w:autoSpaceDE w:val="0"/>
        <w:autoSpaceDN w:val="0"/>
        <w:adjustRightInd w:val="0"/>
        <w:jc w:val="center"/>
        <w:outlineLvl w:val="0"/>
        <w:rPr>
          <w:rFonts w:ascii="Palatino Linotype" w:hAnsi="Palatino Linotype" w:cs="Segoe UI"/>
          <w:b/>
          <w:bCs/>
          <w:sz w:val="24"/>
          <w:szCs w:val="24"/>
        </w:rPr>
      </w:pPr>
      <w:r w:rsidRPr="003C2290">
        <w:rPr>
          <w:rFonts w:ascii="Palatino Linotype" w:hAnsi="Palatino Linotype" w:cs="Segoe UI"/>
          <w:b/>
          <w:bCs/>
          <w:sz w:val="24"/>
          <w:szCs w:val="24"/>
        </w:rPr>
        <w:t>Table 2: Descriptive Statistics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tblBorders>
        <w:tblLayout w:type="fixed"/>
        <w:tblLook w:val="0000" w:firstRow="0" w:lastRow="0" w:firstColumn="0" w:lastColumn="0" w:noHBand="0" w:noVBand="0"/>
      </w:tblPr>
      <w:tblGrid>
        <w:gridCol w:w="1344"/>
        <w:gridCol w:w="1254"/>
        <w:gridCol w:w="2041"/>
        <w:gridCol w:w="2041"/>
        <w:gridCol w:w="1484"/>
        <w:gridCol w:w="1856"/>
      </w:tblGrid>
      <w:tr w:rsidR="00B83BC1" w:rsidRPr="003C2290" w:rsidTr="0019264A">
        <w:trPr>
          <w:trHeight w:val="46"/>
        </w:trPr>
        <w:tc>
          <w:tcPr>
            <w:tcW w:w="1344"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bCs/>
                <w:sz w:val="20"/>
                <w:szCs w:val="20"/>
              </w:rPr>
              <w:t>Variable</w:t>
            </w:r>
          </w:p>
        </w:tc>
        <w:tc>
          <w:tcPr>
            <w:tcW w:w="1254"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bCs/>
                <w:sz w:val="20"/>
                <w:szCs w:val="20"/>
              </w:rPr>
              <w:t>Mean</w:t>
            </w:r>
          </w:p>
        </w:tc>
        <w:tc>
          <w:tcPr>
            <w:tcW w:w="2041"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bCs/>
                <w:sz w:val="20"/>
                <w:szCs w:val="20"/>
              </w:rPr>
              <w:t>Std. Deviation</w:t>
            </w:r>
          </w:p>
        </w:tc>
        <w:tc>
          <w:tcPr>
            <w:tcW w:w="2041"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sz w:val="20"/>
                <w:szCs w:val="20"/>
              </w:rPr>
              <w:t>Std. Error of Mean</w:t>
            </w:r>
          </w:p>
        </w:tc>
        <w:tc>
          <w:tcPr>
            <w:tcW w:w="1484" w:type="dxa"/>
            <w:shd w:val="clear" w:color="auto" w:fill="auto"/>
            <w:noWrap/>
          </w:tcPr>
          <w:p w:rsidR="00B83BC1" w:rsidRPr="003C2290" w:rsidRDefault="00B83BC1" w:rsidP="0019264A">
            <w:pPr>
              <w:jc w:val="center"/>
              <w:rPr>
                <w:rFonts w:ascii="Palatino Linotype" w:hAnsi="Palatino Linotype" w:cs="Segoe UI"/>
                <w:b/>
                <w:bCs/>
                <w:sz w:val="20"/>
                <w:szCs w:val="20"/>
              </w:rPr>
            </w:pPr>
            <w:proofErr w:type="spellStart"/>
            <w:r w:rsidRPr="003C2290">
              <w:rPr>
                <w:rFonts w:ascii="Palatino Linotype" w:hAnsi="Palatino Linotype" w:cs="Segoe UI"/>
                <w:b/>
                <w:bCs/>
                <w:sz w:val="20"/>
                <w:szCs w:val="20"/>
              </w:rPr>
              <w:t>Skewness</w:t>
            </w:r>
            <w:proofErr w:type="spellEnd"/>
          </w:p>
        </w:tc>
        <w:tc>
          <w:tcPr>
            <w:tcW w:w="1856"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bCs/>
                <w:sz w:val="20"/>
                <w:szCs w:val="20"/>
              </w:rPr>
              <w:t>Kurtosis</w:t>
            </w:r>
          </w:p>
        </w:tc>
      </w:tr>
      <w:tr w:rsidR="00B83BC1" w:rsidRPr="003C2290" w:rsidTr="0019264A">
        <w:trPr>
          <w:trHeight w:val="48"/>
        </w:trPr>
        <w:tc>
          <w:tcPr>
            <w:tcW w:w="1344"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bCs/>
                <w:sz w:val="20"/>
                <w:szCs w:val="20"/>
              </w:rPr>
              <w:t>AC</w:t>
            </w:r>
          </w:p>
        </w:tc>
        <w:tc>
          <w:tcPr>
            <w:tcW w:w="125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3.90</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0.837</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0.06</w:t>
            </w:r>
          </w:p>
        </w:tc>
        <w:tc>
          <w:tcPr>
            <w:tcW w:w="148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-0.341</w:t>
            </w:r>
          </w:p>
        </w:tc>
        <w:tc>
          <w:tcPr>
            <w:tcW w:w="1856"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-0.871</w:t>
            </w:r>
          </w:p>
        </w:tc>
      </w:tr>
      <w:tr w:rsidR="00B83BC1" w:rsidRPr="003C2290" w:rsidTr="0019264A">
        <w:trPr>
          <w:trHeight w:val="48"/>
        </w:trPr>
        <w:tc>
          <w:tcPr>
            <w:tcW w:w="1344"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bCs/>
                <w:sz w:val="20"/>
                <w:szCs w:val="20"/>
              </w:rPr>
              <w:t>REC</w:t>
            </w:r>
          </w:p>
        </w:tc>
        <w:tc>
          <w:tcPr>
            <w:tcW w:w="125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3.76</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0.898</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0.06</w:t>
            </w:r>
          </w:p>
        </w:tc>
        <w:tc>
          <w:tcPr>
            <w:tcW w:w="148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-0.898</w:t>
            </w:r>
          </w:p>
        </w:tc>
        <w:tc>
          <w:tcPr>
            <w:tcW w:w="1856"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0.552</w:t>
            </w:r>
          </w:p>
        </w:tc>
      </w:tr>
      <w:tr w:rsidR="00B83BC1" w:rsidRPr="003C2290" w:rsidTr="0019264A">
        <w:trPr>
          <w:trHeight w:val="46"/>
        </w:trPr>
        <w:tc>
          <w:tcPr>
            <w:tcW w:w="1344"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bCs/>
                <w:sz w:val="20"/>
                <w:szCs w:val="20"/>
              </w:rPr>
              <w:lastRenderedPageBreak/>
              <w:t>EMP</w:t>
            </w:r>
          </w:p>
        </w:tc>
        <w:tc>
          <w:tcPr>
            <w:tcW w:w="125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3.21</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1.123</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0.08</w:t>
            </w:r>
          </w:p>
        </w:tc>
        <w:tc>
          <w:tcPr>
            <w:tcW w:w="148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-0.465</w:t>
            </w:r>
          </w:p>
        </w:tc>
        <w:tc>
          <w:tcPr>
            <w:tcW w:w="1856"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-0.465</w:t>
            </w:r>
          </w:p>
        </w:tc>
      </w:tr>
      <w:tr w:rsidR="00B83BC1" w:rsidRPr="003C2290" w:rsidTr="0019264A">
        <w:trPr>
          <w:trHeight w:val="48"/>
        </w:trPr>
        <w:tc>
          <w:tcPr>
            <w:tcW w:w="1344"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bCs/>
                <w:sz w:val="20"/>
                <w:szCs w:val="20"/>
              </w:rPr>
              <w:t>CD</w:t>
            </w:r>
          </w:p>
        </w:tc>
        <w:tc>
          <w:tcPr>
            <w:tcW w:w="125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3.86</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0.926</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0.07</w:t>
            </w:r>
          </w:p>
        </w:tc>
        <w:tc>
          <w:tcPr>
            <w:tcW w:w="148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-0.588</w:t>
            </w:r>
          </w:p>
        </w:tc>
        <w:tc>
          <w:tcPr>
            <w:tcW w:w="1856"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-0.322</w:t>
            </w:r>
          </w:p>
        </w:tc>
      </w:tr>
      <w:tr w:rsidR="00B83BC1" w:rsidRPr="003C2290" w:rsidTr="0019264A">
        <w:trPr>
          <w:trHeight w:val="48"/>
        </w:trPr>
        <w:tc>
          <w:tcPr>
            <w:tcW w:w="1344"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bCs/>
                <w:sz w:val="20"/>
                <w:szCs w:val="20"/>
              </w:rPr>
              <w:t>PJ</w:t>
            </w:r>
          </w:p>
        </w:tc>
        <w:tc>
          <w:tcPr>
            <w:tcW w:w="125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3.68</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1.052</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0.07</w:t>
            </w:r>
          </w:p>
        </w:tc>
        <w:tc>
          <w:tcPr>
            <w:tcW w:w="148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-0.543</w:t>
            </w:r>
          </w:p>
        </w:tc>
        <w:tc>
          <w:tcPr>
            <w:tcW w:w="1856"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-0.582</w:t>
            </w:r>
          </w:p>
        </w:tc>
      </w:tr>
      <w:tr w:rsidR="00B83BC1" w:rsidRPr="003C2290" w:rsidTr="0019264A">
        <w:trPr>
          <w:trHeight w:val="46"/>
        </w:trPr>
        <w:tc>
          <w:tcPr>
            <w:tcW w:w="1344" w:type="dxa"/>
            <w:shd w:val="clear" w:color="auto" w:fill="auto"/>
            <w:noWrap/>
          </w:tcPr>
          <w:p w:rsidR="00B83BC1" w:rsidRPr="003C2290" w:rsidRDefault="00B83BC1" w:rsidP="0019264A">
            <w:pPr>
              <w:jc w:val="center"/>
              <w:rPr>
                <w:rFonts w:ascii="Palatino Linotype" w:hAnsi="Palatino Linotype" w:cs="Segoe UI"/>
                <w:b/>
                <w:bCs/>
                <w:sz w:val="20"/>
                <w:szCs w:val="20"/>
              </w:rPr>
            </w:pPr>
            <w:r w:rsidRPr="003C2290">
              <w:rPr>
                <w:rFonts w:ascii="Palatino Linotype" w:hAnsi="Palatino Linotype" w:cs="Segoe UI"/>
                <w:b/>
                <w:bCs/>
                <w:sz w:val="20"/>
                <w:szCs w:val="20"/>
              </w:rPr>
              <w:t>DJ</w:t>
            </w:r>
          </w:p>
        </w:tc>
        <w:tc>
          <w:tcPr>
            <w:tcW w:w="125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3.27</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1.009</w:t>
            </w:r>
          </w:p>
        </w:tc>
        <w:tc>
          <w:tcPr>
            <w:tcW w:w="2041"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0.07</w:t>
            </w:r>
          </w:p>
        </w:tc>
        <w:tc>
          <w:tcPr>
            <w:tcW w:w="1484"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-0.195</w:t>
            </w:r>
          </w:p>
        </w:tc>
        <w:tc>
          <w:tcPr>
            <w:tcW w:w="1856" w:type="dxa"/>
            <w:shd w:val="clear" w:color="auto" w:fill="auto"/>
            <w:noWrap/>
          </w:tcPr>
          <w:p w:rsidR="00B83BC1" w:rsidRPr="003C2290" w:rsidRDefault="00B83BC1" w:rsidP="0019264A">
            <w:pPr>
              <w:jc w:val="center"/>
              <w:rPr>
                <w:rFonts w:ascii="Palatino Linotype" w:hAnsi="Palatino Linotype" w:cs="Segoe UI"/>
                <w:sz w:val="20"/>
                <w:szCs w:val="20"/>
              </w:rPr>
            </w:pPr>
            <w:r w:rsidRPr="003C2290">
              <w:rPr>
                <w:rFonts w:ascii="Palatino Linotype" w:hAnsi="Palatino Linotype" w:cs="Segoe UI"/>
                <w:sz w:val="20"/>
                <w:szCs w:val="20"/>
              </w:rPr>
              <w:t>-0.660</w:t>
            </w:r>
          </w:p>
        </w:tc>
      </w:tr>
    </w:tbl>
    <w:p w:rsidR="00F9207B" w:rsidRDefault="00F9207B" w:rsidP="00B83BC1">
      <w:pPr>
        <w:pStyle w:val="12Head1"/>
        <w:outlineLvl w:val="0"/>
        <w:rPr>
          <w:rFonts w:ascii="Palatino Linotype" w:hAnsi="Palatino Linotype" w:cs="Segoe UI"/>
          <w:sz w:val="24"/>
          <w:szCs w:val="24"/>
        </w:rPr>
      </w:pPr>
    </w:p>
    <w:p w:rsidR="00B83BC1" w:rsidRPr="003C2290" w:rsidRDefault="00B83BC1" w:rsidP="00B83BC1">
      <w:pPr>
        <w:pStyle w:val="12Head1"/>
        <w:outlineLvl w:val="0"/>
        <w:rPr>
          <w:rFonts w:ascii="Palatino Linotype" w:hAnsi="Palatino Linotype" w:cs="Segoe UI"/>
          <w:sz w:val="24"/>
          <w:szCs w:val="24"/>
        </w:rPr>
      </w:pPr>
      <w:r w:rsidRPr="003C2290">
        <w:rPr>
          <w:rFonts w:ascii="Palatino Linotype" w:hAnsi="Palatino Linotype" w:cs="Segoe UI"/>
          <w:sz w:val="24"/>
          <w:szCs w:val="24"/>
        </w:rPr>
        <w:t>REFERENCES [</w:t>
      </w:r>
      <w:r w:rsidRPr="0009446F">
        <w:rPr>
          <w:rFonts w:ascii="Palatino Linotype" w:hAnsi="Palatino Linotype" w:cs="Segoe UI"/>
          <w:b w:val="0"/>
          <w:bCs/>
          <w:sz w:val="24"/>
          <w:szCs w:val="24"/>
        </w:rPr>
        <w:t>APA</w:t>
      </w:r>
      <w:r w:rsidR="00F9207B">
        <w:rPr>
          <w:rFonts w:ascii="Palatino Linotype" w:hAnsi="Palatino Linotype" w:cs="Segoe UI"/>
          <w:b w:val="0"/>
          <w:bCs/>
          <w:sz w:val="24"/>
          <w:szCs w:val="24"/>
        </w:rPr>
        <w:t xml:space="preserve"> 6</w:t>
      </w:r>
      <w:r w:rsidR="00F9207B" w:rsidRPr="00F9207B">
        <w:rPr>
          <w:rFonts w:ascii="Palatino Linotype" w:hAnsi="Palatino Linotype" w:cs="Segoe UI"/>
          <w:b w:val="0"/>
          <w:bCs/>
          <w:sz w:val="24"/>
          <w:szCs w:val="24"/>
          <w:vertAlign w:val="superscript"/>
        </w:rPr>
        <w:t>th</w:t>
      </w:r>
      <w:r w:rsidR="00F9207B">
        <w:rPr>
          <w:rFonts w:ascii="Palatino Linotype" w:hAnsi="Palatino Linotype" w:cs="Segoe UI"/>
          <w:b w:val="0"/>
          <w:bCs/>
          <w:sz w:val="24"/>
          <w:szCs w:val="24"/>
        </w:rPr>
        <w:t xml:space="preserve"> Edition</w:t>
      </w:r>
      <w:r w:rsidRPr="003C2290">
        <w:rPr>
          <w:rFonts w:ascii="Palatino Linotype" w:hAnsi="Palatino Linotype" w:cs="Segoe UI"/>
          <w:sz w:val="24"/>
          <w:szCs w:val="24"/>
        </w:rPr>
        <w:t>]</w:t>
      </w:r>
    </w:p>
    <w:p w:rsidR="00B83BC1" w:rsidRPr="00F9207B" w:rsidRDefault="00B83BC1" w:rsidP="00B83BC1">
      <w:pPr>
        <w:pStyle w:val="EndnoteText"/>
        <w:tabs>
          <w:tab w:val="left" w:pos="360"/>
        </w:tabs>
        <w:ind w:left="360" w:hanging="360"/>
        <w:jc w:val="both"/>
        <w:rPr>
          <w:rFonts w:ascii="Palatino Linotype" w:hAnsi="Palatino Linotype" w:cs="Segoe UI"/>
          <w:color w:val="212121"/>
          <w:shd w:val="clear" w:color="auto" w:fill="FFFFFF"/>
        </w:rPr>
      </w:pPr>
    </w:p>
    <w:p w:rsidR="00B83BC1" w:rsidRPr="00F9207B" w:rsidRDefault="00F9207B" w:rsidP="00F9207B">
      <w:pPr>
        <w:pStyle w:val="EndnoteText"/>
        <w:tabs>
          <w:tab w:val="left" w:pos="720"/>
        </w:tabs>
        <w:ind w:left="720" w:hanging="720"/>
        <w:jc w:val="both"/>
        <w:rPr>
          <w:rFonts w:ascii="Palatino Linotype" w:hAnsi="Palatino Linotype" w:cs="Arial"/>
          <w:color w:val="303030"/>
          <w:sz w:val="24"/>
          <w:szCs w:val="24"/>
          <w:shd w:val="clear" w:color="auto" w:fill="FFFFFF"/>
        </w:rPr>
      </w:pPr>
      <w:proofErr w:type="spellStart"/>
      <w:r w:rsidRPr="00F9207B">
        <w:rPr>
          <w:rFonts w:ascii="Palatino Linotype" w:hAnsi="Palatino Linotype" w:cs="Arial"/>
          <w:color w:val="303030"/>
          <w:sz w:val="24"/>
          <w:szCs w:val="24"/>
          <w:shd w:val="clear" w:color="auto" w:fill="FFFFFF"/>
        </w:rPr>
        <w:t>Lavy</w:t>
      </w:r>
      <w:proofErr w:type="spellEnd"/>
      <w:r w:rsidR="00BC460F">
        <w:rPr>
          <w:rFonts w:ascii="Palatino Linotype" w:hAnsi="Palatino Linotype" w:cs="Arial"/>
          <w:color w:val="303030"/>
          <w:sz w:val="24"/>
          <w:szCs w:val="24"/>
          <w:shd w:val="clear" w:color="auto" w:fill="FFFFFF"/>
        </w:rPr>
        <w:t>,</w:t>
      </w:r>
      <w:bookmarkStart w:id="0" w:name="_GoBack"/>
      <w:bookmarkEnd w:id="0"/>
      <w:r w:rsidRPr="00F9207B">
        <w:rPr>
          <w:rFonts w:ascii="Palatino Linotype" w:hAnsi="Palatino Linotype" w:cs="Arial"/>
          <w:color w:val="303030"/>
          <w:sz w:val="24"/>
          <w:szCs w:val="24"/>
          <w:shd w:val="clear" w:color="auto" w:fill="FFFFFF"/>
        </w:rPr>
        <w:t xml:space="preserve"> S. (2019). Daily Dynamics of Teachers' Organizational Citizenship Behavior: Social and Emotional Antecedents and Outcomes. </w:t>
      </w:r>
      <w:r w:rsidRPr="00F9207B">
        <w:rPr>
          <w:rFonts w:ascii="Palatino Linotype" w:hAnsi="Palatino Linotype" w:cs="Arial"/>
          <w:i/>
          <w:iCs/>
          <w:color w:val="303030"/>
          <w:sz w:val="24"/>
          <w:szCs w:val="24"/>
          <w:shd w:val="clear" w:color="auto" w:fill="FFFFFF"/>
        </w:rPr>
        <w:t>Frontiers in psychology</w:t>
      </w:r>
      <w:r w:rsidRPr="00F9207B">
        <w:rPr>
          <w:rFonts w:ascii="Palatino Linotype" w:hAnsi="Palatino Linotype" w:cs="Arial"/>
          <w:color w:val="303030"/>
          <w:sz w:val="24"/>
          <w:szCs w:val="24"/>
          <w:shd w:val="clear" w:color="auto" w:fill="FFFFFF"/>
        </w:rPr>
        <w:t>, </w:t>
      </w:r>
      <w:r w:rsidRPr="00F9207B">
        <w:rPr>
          <w:rFonts w:ascii="Palatino Linotype" w:hAnsi="Palatino Linotype" w:cs="Arial"/>
          <w:i/>
          <w:iCs/>
          <w:color w:val="303030"/>
          <w:sz w:val="24"/>
          <w:szCs w:val="24"/>
          <w:shd w:val="clear" w:color="auto" w:fill="FFFFFF"/>
        </w:rPr>
        <w:t>10</w:t>
      </w:r>
      <w:r w:rsidR="00702E70">
        <w:rPr>
          <w:rFonts w:ascii="Palatino Linotype" w:hAnsi="Palatino Linotype" w:cs="Arial"/>
          <w:i/>
          <w:iCs/>
          <w:color w:val="303030"/>
          <w:sz w:val="24"/>
          <w:szCs w:val="24"/>
          <w:shd w:val="clear" w:color="auto" w:fill="FFFFFF"/>
        </w:rPr>
        <w:t xml:space="preserve"> (2)</w:t>
      </w:r>
      <w:r w:rsidRPr="00F9207B">
        <w:rPr>
          <w:rFonts w:ascii="Palatino Linotype" w:hAnsi="Palatino Linotype" w:cs="Arial"/>
          <w:color w:val="303030"/>
          <w:sz w:val="24"/>
          <w:szCs w:val="24"/>
          <w:shd w:val="clear" w:color="auto" w:fill="FFFFFF"/>
        </w:rPr>
        <w:t>, 28</w:t>
      </w:r>
      <w:r w:rsidR="00702E70">
        <w:rPr>
          <w:rFonts w:ascii="Palatino Linotype" w:hAnsi="Palatino Linotype" w:cs="Arial"/>
          <w:color w:val="303030"/>
          <w:sz w:val="24"/>
          <w:szCs w:val="24"/>
          <w:shd w:val="clear" w:color="auto" w:fill="FFFFFF"/>
        </w:rPr>
        <w:t>-</w:t>
      </w:r>
      <w:r w:rsidRPr="00F9207B">
        <w:rPr>
          <w:rFonts w:ascii="Palatino Linotype" w:hAnsi="Palatino Linotype" w:cs="Arial"/>
          <w:color w:val="303030"/>
          <w:sz w:val="24"/>
          <w:szCs w:val="24"/>
          <w:shd w:val="clear" w:color="auto" w:fill="FFFFFF"/>
        </w:rPr>
        <w:t xml:space="preserve">63. </w:t>
      </w:r>
      <w:hyperlink r:id="rId7" w:history="1">
        <w:r w:rsidRPr="00F9207B">
          <w:rPr>
            <w:rStyle w:val="Hyperlink"/>
            <w:rFonts w:ascii="Palatino Linotype" w:hAnsi="Palatino Linotype" w:cs="Arial"/>
            <w:sz w:val="24"/>
            <w:szCs w:val="24"/>
            <w:shd w:val="clear" w:color="auto" w:fill="FFFFFF"/>
          </w:rPr>
          <w:t>https://doi.org/10.3389/fpsyg.2019.02863</w:t>
        </w:r>
      </w:hyperlink>
    </w:p>
    <w:p w:rsidR="00F9207B" w:rsidRPr="00F9207B" w:rsidRDefault="00F9207B" w:rsidP="00F9207B">
      <w:pPr>
        <w:pStyle w:val="EndnoteText"/>
        <w:ind w:left="720" w:hanging="720"/>
        <w:jc w:val="both"/>
        <w:rPr>
          <w:rFonts w:ascii="Palatino Linotype" w:hAnsi="Palatino Linotype" w:cs="Segoe UI"/>
          <w:color w:val="212121"/>
          <w:sz w:val="24"/>
          <w:szCs w:val="24"/>
          <w:shd w:val="clear" w:color="auto" w:fill="FFFFFF"/>
        </w:rPr>
      </w:pPr>
      <w:r w:rsidRPr="00F9207B">
        <w:rPr>
          <w:rFonts w:ascii="Palatino Linotype" w:hAnsi="Palatino Linotype" w:cs="Segoe UI"/>
          <w:color w:val="212121"/>
          <w:sz w:val="24"/>
          <w:szCs w:val="24"/>
          <w:shd w:val="clear" w:color="auto" w:fill="FFFFFF"/>
        </w:rPr>
        <w:t xml:space="preserve">Dunn, E. W., </w:t>
      </w:r>
      <w:proofErr w:type="spellStart"/>
      <w:r w:rsidRPr="00F9207B">
        <w:rPr>
          <w:rFonts w:ascii="Palatino Linotype" w:hAnsi="Palatino Linotype" w:cs="Segoe UI"/>
          <w:color w:val="212121"/>
          <w:sz w:val="24"/>
          <w:szCs w:val="24"/>
          <w:shd w:val="clear" w:color="auto" w:fill="FFFFFF"/>
        </w:rPr>
        <w:t>Aknin</w:t>
      </w:r>
      <w:proofErr w:type="spellEnd"/>
      <w:r w:rsidRPr="00F9207B">
        <w:rPr>
          <w:rFonts w:ascii="Palatino Linotype" w:hAnsi="Palatino Linotype" w:cs="Segoe UI"/>
          <w:color w:val="212121"/>
          <w:sz w:val="24"/>
          <w:szCs w:val="24"/>
          <w:shd w:val="clear" w:color="auto" w:fill="FFFFFF"/>
        </w:rPr>
        <w:t>, L. B., &amp; Norton, M. I. (2008). Spending money on others promotes happiness. </w:t>
      </w:r>
      <w:r w:rsidRPr="00F9207B">
        <w:rPr>
          <w:rFonts w:ascii="Palatino Linotype" w:hAnsi="Palatino Linotype" w:cs="Segoe UI"/>
          <w:i/>
          <w:iCs/>
          <w:color w:val="212121"/>
          <w:sz w:val="24"/>
          <w:szCs w:val="24"/>
          <w:shd w:val="clear" w:color="auto" w:fill="FFFFFF"/>
        </w:rPr>
        <w:t xml:space="preserve">Science </w:t>
      </w:r>
      <w:r w:rsidR="00702E70">
        <w:rPr>
          <w:rFonts w:ascii="Palatino Linotype" w:hAnsi="Palatino Linotype" w:cs="Segoe UI"/>
          <w:i/>
          <w:iCs/>
          <w:color w:val="212121"/>
          <w:sz w:val="24"/>
          <w:szCs w:val="24"/>
          <w:shd w:val="clear" w:color="auto" w:fill="FFFFFF"/>
        </w:rPr>
        <w:t xml:space="preserve">Report, </w:t>
      </w:r>
      <w:r w:rsidRPr="00F9207B">
        <w:rPr>
          <w:rFonts w:ascii="Palatino Linotype" w:hAnsi="Palatino Linotype" w:cs="Segoe UI"/>
          <w:i/>
          <w:iCs/>
          <w:color w:val="212121"/>
          <w:sz w:val="24"/>
          <w:szCs w:val="24"/>
          <w:shd w:val="clear" w:color="auto" w:fill="FFFFFF"/>
        </w:rPr>
        <w:t>3</w:t>
      </w:r>
      <w:r w:rsidR="00702E70">
        <w:rPr>
          <w:rFonts w:ascii="Palatino Linotype" w:hAnsi="Palatino Linotype" w:cs="Segoe UI"/>
          <w:i/>
          <w:iCs/>
          <w:color w:val="212121"/>
          <w:sz w:val="24"/>
          <w:szCs w:val="24"/>
          <w:shd w:val="clear" w:color="auto" w:fill="FFFFFF"/>
        </w:rPr>
        <w:t xml:space="preserve"> (</w:t>
      </w:r>
      <w:r w:rsidRPr="00F9207B">
        <w:rPr>
          <w:rFonts w:ascii="Palatino Linotype" w:hAnsi="Palatino Linotype" w:cs="Segoe UI"/>
          <w:i/>
          <w:iCs/>
          <w:color w:val="212121"/>
          <w:sz w:val="24"/>
          <w:szCs w:val="24"/>
          <w:shd w:val="clear" w:color="auto" w:fill="FFFFFF"/>
        </w:rPr>
        <w:t>9</w:t>
      </w:r>
      <w:r w:rsidR="00702E70">
        <w:rPr>
          <w:rFonts w:ascii="Palatino Linotype" w:hAnsi="Palatino Linotype" w:cs="Segoe UI"/>
          <w:i/>
          <w:iCs/>
          <w:color w:val="212121"/>
          <w:sz w:val="24"/>
          <w:szCs w:val="24"/>
          <w:shd w:val="clear" w:color="auto" w:fill="FFFFFF"/>
        </w:rPr>
        <w:t>)</w:t>
      </w:r>
      <w:r w:rsidRPr="00F9207B">
        <w:rPr>
          <w:rFonts w:ascii="Palatino Linotype" w:hAnsi="Palatino Linotype" w:cs="Segoe UI"/>
          <w:color w:val="212121"/>
          <w:sz w:val="24"/>
          <w:szCs w:val="24"/>
          <w:shd w:val="clear" w:color="auto" w:fill="FFFFFF"/>
        </w:rPr>
        <w:t xml:space="preserve">, 1687–1688. </w:t>
      </w:r>
      <w:hyperlink r:id="rId8" w:history="1">
        <w:r w:rsidRPr="00F9207B">
          <w:rPr>
            <w:rStyle w:val="Hyperlink"/>
            <w:rFonts w:ascii="Palatino Linotype" w:hAnsi="Palatino Linotype" w:cs="Segoe UI"/>
            <w:sz w:val="24"/>
            <w:szCs w:val="24"/>
            <w:shd w:val="clear" w:color="auto" w:fill="FFFFFF"/>
          </w:rPr>
          <w:t>https://doi.org/10.1126/science.1150952</w:t>
        </w:r>
      </w:hyperlink>
      <w:r w:rsidRPr="00F9207B">
        <w:rPr>
          <w:rFonts w:ascii="Palatino Linotype" w:hAnsi="Palatino Linotype" w:cs="Segoe UI"/>
          <w:color w:val="212121"/>
          <w:sz w:val="24"/>
          <w:szCs w:val="24"/>
          <w:shd w:val="clear" w:color="auto" w:fill="FFFFFF"/>
        </w:rPr>
        <w:t xml:space="preserve"> </w:t>
      </w:r>
    </w:p>
    <w:p w:rsidR="004B71E4" w:rsidRPr="00F9207B" w:rsidRDefault="004B71E4" w:rsidP="00F9207B">
      <w:pPr>
        <w:ind w:left="720" w:hanging="720"/>
        <w:rPr>
          <w:rFonts w:ascii="Palatino Linotype" w:hAnsi="Palatino Linotype"/>
          <w:sz w:val="24"/>
          <w:szCs w:val="24"/>
        </w:rPr>
      </w:pPr>
    </w:p>
    <w:sectPr w:rsidR="004B71E4" w:rsidRPr="00F920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C34543"/>
    <w:multiLevelType w:val="multilevel"/>
    <w:tmpl w:val="060C56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BC1"/>
    <w:rsid w:val="004B71E4"/>
    <w:rsid w:val="00702E70"/>
    <w:rsid w:val="00A55919"/>
    <w:rsid w:val="00A81D6C"/>
    <w:rsid w:val="00B83BC1"/>
    <w:rsid w:val="00BC460F"/>
    <w:rsid w:val="00BC595F"/>
    <w:rsid w:val="00F9207B"/>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20E247-CAF4-499D-9618-0285044AD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BC1"/>
    <w:pPr>
      <w:spacing w:after="0" w:line="240" w:lineRule="auto"/>
    </w:pPr>
    <w:rPr>
      <w:rFonts w:ascii="Calibri" w:eastAsia="Times New Roman" w:hAnsi="Calibri" w:cs="Times New Roman"/>
      <w:sz w:val="16"/>
      <w:szCs w:val="1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B83BC1"/>
    <w:pPr>
      <w:spacing w:before="1200" w:after="200"/>
    </w:pPr>
    <w:rPr>
      <w:b/>
      <w:spacing w:val="6"/>
      <w:kern w:val="16"/>
      <w:position w:val="2"/>
      <w:sz w:val="44"/>
    </w:rPr>
  </w:style>
  <w:style w:type="paragraph" w:customStyle="1" w:styleId="02Author">
    <w:name w:val="02 Author"/>
    <w:basedOn w:val="Normal"/>
    <w:next w:val="Normal"/>
    <w:link w:val="02AuthorChar"/>
    <w:qFormat/>
    <w:rsid w:val="00B83BC1"/>
    <w:pPr>
      <w:spacing w:after="120"/>
      <w:ind w:right="432"/>
    </w:pPr>
    <w:rPr>
      <w:b/>
      <w:smallCaps/>
      <w:color w:val="108310"/>
      <w:spacing w:val="6"/>
      <w:sz w:val="32"/>
    </w:rPr>
  </w:style>
  <w:style w:type="paragraph" w:customStyle="1" w:styleId="12Head1">
    <w:name w:val="12 Head1"/>
    <w:basedOn w:val="Normal"/>
    <w:link w:val="12Head1Char"/>
    <w:qFormat/>
    <w:rsid w:val="00B83BC1"/>
    <w:pPr>
      <w:autoSpaceDE w:val="0"/>
      <w:autoSpaceDN w:val="0"/>
      <w:adjustRightInd w:val="0"/>
      <w:spacing w:before="240" w:after="40"/>
      <w:jc w:val="both"/>
    </w:pPr>
    <w:rPr>
      <w:rFonts w:cs="AdvOT9cb306be.B"/>
      <w:b/>
      <w:sz w:val="22"/>
      <w:szCs w:val="18"/>
    </w:rPr>
  </w:style>
  <w:style w:type="character" w:customStyle="1" w:styleId="02AuthorChar">
    <w:name w:val="02 Author Char"/>
    <w:link w:val="02Author"/>
    <w:rsid w:val="00B83BC1"/>
    <w:rPr>
      <w:rFonts w:ascii="Calibri" w:eastAsia="Times New Roman" w:hAnsi="Calibri" w:cs="Times New Roman"/>
      <w:b/>
      <w:smallCaps/>
      <w:color w:val="108310"/>
      <w:spacing w:val="6"/>
      <w:sz w:val="32"/>
      <w:szCs w:val="16"/>
      <w:lang w:bidi="ar-SA"/>
    </w:rPr>
  </w:style>
  <w:style w:type="character" w:customStyle="1" w:styleId="12Head1Char">
    <w:name w:val="12 Head1 Char"/>
    <w:link w:val="12Head1"/>
    <w:rsid w:val="00B83BC1"/>
    <w:rPr>
      <w:rFonts w:ascii="Calibri" w:eastAsia="Times New Roman" w:hAnsi="Calibri" w:cs="AdvOT9cb306be.B"/>
      <w:b/>
      <w:szCs w:val="18"/>
      <w:lang w:bidi="ar-SA"/>
    </w:rPr>
  </w:style>
  <w:style w:type="paragraph" w:styleId="Quote">
    <w:name w:val="Quote"/>
    <w:basedOn w:val="Normal"/>
    <w:next w:val="Normal"/>
    <w:link w:val="QuoteChar"/>
    <w:uiPriority w:val="29"/>
    <w:qFormat/>
    <w:rsid w:val="00B83BC1"/>
    <w:rPr>
      <w:i/>
      <w:iCs/>
      <w:color w:val="000000" w:themeColor="text1"/>
    </w:rPr>
  </w:style>
  <w:style w:type="character" w:customStyle="1" w:styleId="QuoteChar">
    <w:name w:val="Quote Char"/>
    <w:basedOn w:val="DefaultParagraphFont"/>
    <w:link w:val="Quote"/>
    <w:uiPriority w:val="29"/>
    <w:rsid w:val="00B83BC1"/>
    <w:rPr>
      <w:rFonts w:ascii="Calibri" w:eastAsia="Times New Roman" w:hAnsi="Calibri" w:cs="Times New Roman"/>
      <w:i/>
      <w:iCs/>
      <w:color w:val="000000" w:themeColor="text1"/>
      <w:sz w:val="16"/>
      <w:szCs w:val="16"/>
      <w:lang w:bidi="ar-SA"/>
    </w:rPr>
  </w:style>
  <w:style w:type="paragraph" w:customStyle="1" w:styleId="11Equations">
    <w:name w:val="11 Equations"/>
    <w:autoRedefine/>
    <w:qFormat/>
    <w:rsid w:val="00B83BC1"/>
    <w:pPr>
      <w:spacing w:before="100" w:after="100" w:line="240" w:lineRule="auto"/>
      <w:jc w:val="right"/>
    </w:pPr>
    <w:rPr>
      <w:rFonts w:ascii="Arial" w:eastAsia="Times New Roman" w:hAnsi="Arial" w:cs="Times New Roman"/>
      <w:b/>
      <w:sz w:val="20"/>
      <w:szCs w:val="22"/>
      <w:lang w:bidi="ar-SA"/>
    </w:rPr>
  </w:style>
  <w:style w:type="paragraph" w:styleId="EndnoteText">
    <w:name w:val="endnote text"/>
    <w:basedOn w:val="Normal"/>
    <w:link w:val="EndnoteTextChar"/>
    <w:semiHidden/>
    <w:rsid w:val="00B83BC1"/>
    <w:rPr>
      <w:rFonts w:ascii="Times New Roman" w:hAnsi="Times New Roman"/>
      <w:sz w:val="20"/>
      <w:szCs w:val="20"/>
    </w:rPr>
  </w:style>
  <w:style w:type="character" w:customStyle="1" w:styleId="EndnoteTextChar">
    <w:name w:val="Endnote Text Char"/>
    <w:basedOn w:val="DefaultParagraphFont"/>
    <w:link w:val="EndnoteText"/>
    <w:semiHidden/>
    <w:rsid w:val="00B83BC1"/>
    <w:rPr>
      <w:rFonts w:ascii="Times New Roman" w:eastAsia="Times New Roman" w:hAnsi="Times New Roman" w:cs="Times New Roman"/>
      <w:sz w:val="20"/>
      <w:szCs w:val="20"/>
      <w:lang w:bidi="ar-SA"/>
    </w:rPr>
  </w:style>
  <w:style w:type="paragraph" w:styleId="ListParagraph">
    <w:name w:val="List Paragraph"/>
    <w:basedOn w:val="Normal"/>
    <w:uiPriority w:val="34"/>
    <w:qFormat/>
    <w:rsid w:val="00B83BC1"/>
    <w:pPr>
      <w:ind w:left="720"/>
      <w:contextualSpacing/>
    </w:pPr>
  </w:style>
  <w:style w:type="paragraph" w:styleId="NoSpacing">
    <w:name w:val="No Spacing"/>
    <w:uiPriority w:val="1"/>
    <w:qFormat/>
    <w:rsid w:val="00B83BC1"/>
    <w:pPr>
      <w:spacing w:after="0" w:line="240" w:lineRule="auto"/>
    </w:pPr>
    <w:rPr>
      <w:rFonts w:ascii="Calibri" w:eastAsia="Times New Roman" w:hAnsi="Calibri" w:cs="Times New Roman"/>
      <w:sz w:val="16"/>
      <w:szCs w:val="16"/>
      <w:lang w:bidi="ar-SA"/>
    </w:rPr>
  </w:style>
  <w:style w:type="character" w:styleId="Hyperlink">
    <w:name w:val="Hyperlink"/>
    <w:basedOn w:val="DefaultParagraphFont"/>
    <w:uiPriority w:val="99"/>
    <w:unhideWhenUsed/>
    <w:rsid w:val="00F920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26/science.1150952" TargetMode="External"/><Relationship Id="rId3" Type="http://schemas.openxmlformats.org/officeDocument/2006/relationships/settings" Target="settings.xml"/><Relationship Id="rId7" Type="http://schemas.openxmlformats.org/officeDocument/2006/relationships/hyperlink" Target="https://doi.org/10.3389/fpsyg.2019.0286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 come</dc:creator>
  <cp:keywords/>
  <dc:description/>
  <cp:lastModifiedBy>well come</cp:lastModifiedBy>
  <cp:revision>4</cp:revision>
  <dcterms:created xsi:type="dcterms:W3CDTF">2020-05-31T20:30:00Z</dcterms:created>
  <dcterms:modified xsi:type="dcterms:W3CDTF">2020-06-04T19:11:00Z</dcterms:modified>
</cp:coreProperties>
</file>